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ind w:firstLine="715"/>
        <w:jc w:val="both"/>
        <w:rPr>
          <w:rFonts w:ascii="Calibri" w:cs="Calibri" w:eastAsia="Calibri" w:hAnsi="Calibri"/>
          <w:color w:val="2020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ind w:firstLine="715"/>
        <w:jc w:val="center"/>
        <w:rPr>
          <w:rFonts w:ascii="Calibri" w:cs="Calibri" w:eastAsia="Calibri" w:hAnsi="Calibri"/>
          <w:color w:val="2020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024"/>
          <w:sz w:val="22"/>
          <w:szCs w:val="22"/>
          <w:rtl w:val="0"/>
        </w:rPr>
        <w:t xml:space="preserve">Fondo concursable: Fondo concursable apoyo para la finalización de actividades de titulación y/o graduación de pregrado en Vinculación con el Medio de la UC Temuco.</w:t>
      </w:r>
    </w:p>
    <w:p w:rsidR="00000000" w:rsidDel="00000000" w:rsidP="00000000" w:rsidRDefault="00000000" w:rsidRPr="00000000" w14:paraId="00000003">
      <w:pPr>
        <w:pStyle w:val="Title"/>
        <w:spacing w:line="276" w:lineRule="auto"/>
        <w:ind w:firstLine="71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La vinculación con el medio corresponde a un esfuerzo institucional deliberado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6" w:line="276" w:lineRule="auto"/>
        <w:ind w:right="1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intencionado por promover que el conjunto de nexos institucionales con actores de su entorno propendan al logro de aprendizajes recíprocos, al trabajo colaborativo en la búsqueda de beneficios mutuos y al perfeccionamiento permanente de las funciones institucionales de docencia, investigación y extensión.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21" w:line="276" w:lineRule="auto"/>
        <w:ind w:right="59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02024"/>
          <w:rtl w:val="0"/>
        </w:rPr>
        <w:t xml:space="preserve">Objetivo: </w:t>
      </w: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El proyecto de apoyo para el desarrollo de tesis de pregrado con Vinculación con el Medio de la UCT. Es una herramienta de apoyo a la comunidad estudiantil para contribuir al avance de la institución con iniciativas que den cuenta de la Bidireccionalidad,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4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pertinencia, transversalidad y permanencia de vínculos de colaboración significativa entre la Universidad y su entorno.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 (postulante).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Facultad y Departamento (postulante).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Nombres </w:t>
      </w: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del equipo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 de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6"/>
        </w:numPr>
        <w:tabs>
          <w:tab w:val="left" w:leader="none" w:pos="841"/>
        </w:tabs>
        <w:spacing w:before="93" w:line="276" w:lineRule="auto"/>
        <w:ind w:left="999" w:hanging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Resumen y justificación de la propuesta</w:t>
      </w:r>
    </w:p>
    <w:p w:rsidR="00000000" w:rsidDel="00000000" w:rsidP="00000000" w:rsidRDefault="00000000" w:rsidRPr="00000000" w14:paraId="00000011">
      <w:pPr>
        <w:spacing w:before="1" w:line="276" w:lineRule="auto"/>
        <w:ind w:firstLine="27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Describa los principales puntos que se abordarán en la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</w:tabs>
        <w:spacing w:after="0" w:before="95" w:line="276" w:lineRule="auto"/>
        <w:ind w:left="99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Resumen (extensión máxima de 250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</w:tabs>
        <w:spacing w:after="0" w:before="0" w:line="276" w:lineRule="auto"/>
        <w:ind w:left="99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</w:tabs>
        <w:spacing w:after="0" w:before="0" w:line="276" w:lineRule="auto"/>
        <w:ind w:left="99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Objetivos [general y específicos].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</w:tabs>
        <w:spacing w:after="0" w:before="0" w:line="276" w:lineRule="auto"/>
        <w:ind w:left="99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</w:tabs>
        <w:spacing w:after="0" w:before="0" w:line="276" w:lineRule="auto"/>
        <w:ind w:left="99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plan de actividades y resultados esperados.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27"/>
          <w:tab w:val="left" w:leader="none" w:pos="929"/>
        </w:tabs>
        <w:spacing w:before="95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6"/>
        </w:numPr>
        <w:spacing w:line="276" w:lineRule="auto"/>
        <w:ind w:left="999" w:hanging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Justificación de la propuesta</w:t>
      </w:r>
    </w:p>
    <w:p w:rsidR="00000000" w:rsidDel="00000000" w:rsidP="00000000" w:rsidRDefault="00000000" w:rsidRPr="00000000" w14:paraId="0000001B">
      <w:pPr>
        <w:spacing w:line="276" w:lineRule="auto"/>
        <w:ind w:left="279" w:right="1273" w:firstLine="0"/>
        <w:jc w:val="both"/>
        <w:rPr>
          <w:rFonts w:ascii="Calibri" w:cs="Calibri" w:eastAsia="Calibri" w:hAnsi="Calibri"/>
          <w:color w:val="202024"/>
        </w:rPr>
      </w:pP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En esta sección, usted debe fundamentar la forma en que su proyecto da respuesta a los siguientes aspectos: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  <w:tab w:val="left" w:leader="none" w:pos="9846"/>
        </w:tabs>
        <w:spacing w:after="0" w:before="249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Diagnóstico: la propuesta presenta formas novedosas en el ámbito de intervención escogido.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  <w:tab w:val="left" w:leader="none" w:pos="9846"/>
        </w:tabs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  <w:tab w:val="left" w:leader="none" w:pos="9846"/>
        </w:tabs>
        <w:spacing w:after="0" w:before="95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Objetivos: los objetivos del proyecto dan cuenta de los atributos definidos en la política de </w:t>
      </w: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vinculación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27"/>
          <w:tab w:val="left" w:leader="none" w:pos="929"/>
          <w:tab w:val="left" w:leader="none" w:pos="9846"/>
        </w:tabs>
        <w:spacing w:before="95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  <w:tab w:val="left" w:leader="none" w:pos="9846"/>
        </w:tabs>
        <w:spacing w:after="0" w:before="249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Territorialidad: El problema se sostiene desde una necesidad del territorio.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  <w:tab w:val="left" w:leader="none" w:pos="9846"/>
        </w:tabs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2"/>
          <w:tab w:val="left" w:leader="none" w:pos="1063"/>
          <w:tab w:val="left" w:leader="none" w:pos="9846"/>
        </w:tabs>
        <w:spacing w:after="0" w:before="67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Grupos de interés: el proyecto hace evidente el trabajo en conjunto con los grupos relevantes de interés.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062"/>
          <w:tab w:val="left" w:leader="none" w:pos="1063"/>
          <w:tab w:val="left" w:leader="none" w:pos="9846"/>
        </w:tabs>
        <w:spacing w:before="67" w:line="276" w:lineRule="auto"/>
        <w:ind w:left="34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  <w:tab w:val="left" w:leader="none" w:pos="929"/>
          <w:tab w:val="left" w:leader="none" w:pos="9846"/>
        </w:tabs>
        <w:spacing w:after="0" w:before="249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Plan de actividades: El Plan de trabajo propuesto hace de su ejecución viable.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27"/>
          <w:tab w:val="left" w:leader="none" w:pos="929"/>
          <w:tab w:val="left" w:leader="none" w:pos="9846"/>
        </w:tabs>
        <w:spacing w:before="249" w:line="276" w:lineRule="auto"/>
        <w:ind w:left="34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2"/>
          <w:tab w:val="left" w:leader="none" w:pos="1063"/>
          <w:tab w:val="left" w:leader="none" w:pos="9846"/>
        </w:tabs>
        <w:spacing w:after="0" w:before="1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Resultados esperados: los resultados responden a contribuciones internas y/o externas.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62"/>
          <w:tab w:val="left" w:leader="none" w:pos="1063"/>
          <w:tab w:val="left" w:leader="none" w:pos="9846"/>
        </w:tabs>
        <w:spacing w:before="1" w:line="276" w:lineRule="auto"/>
        <w:ind w:left="34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2"/>
          <w:tab w:val="left" w:leader="none" w:pos="1063"/>
          <w:tab w:val="left" w:leader="none" w:pos="9846"/>
        </w:tabs>
        <w:spacing w:after="0" w:before="95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Mecanismos de divulgación: indica medios para difundir resultados a la comunidad interna y externa.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62"/>
          <w:tab w:val="left" w:leader="none" w:pos="1063"/>
          <w:tab w:val="left" w:leader="none" w:pos="9846"/>
        </w:tabs>
        <w:spacing w:before="1" w:line="276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6"/>
        </w:numPr>
        <w:tabs>
          <w:tab w:val="left" w:leader="none" w:pos="912"/>
        </w:tabs>
        <w:spacing w:line="276" w:lineRule="auto"/>
        <w:ind w:left="999" w:hanging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Idoneidad de la trayectoria de la/el postulante.</w:t>
      </w:r>
    </w:p>
    <w:p w:rsidR="00000000" w:rsidDel="00000000" w:rsidP="00000000" w:rsidRDefault="00000000" w:rsidRPr="00000000" w14:paraId="0000002B">
      <w:pPr>
        <w:spacing w:line="276" w:lineRule="auto"/>
        <w:ind w:left="279" w:right="1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En esta sección debe reseñar cómo su capacidad y experiencia académica le permitirán desarrollar la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2"/>
          <w:tab w:val="left" w:leader="none" w:pos="1063"/>
          <w:tab w:val="left" w:leader="none" w:pos="9846"/>
        </w:tabs>
        <w:spacing w:after="0" w:before="249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Antecedentes curriculares: En esta sección debe relatar todos aquellos aspectos asociados a su formación académica y profesional. Describa brevemente las competencias y habilidades desarrolladas en relación a los elementos que informe y su pertinencia con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62"/>
          <w:tab w:val="left" w:leader="none" w:pos="1063"/>
          <w:tab w:val="left" w:leader="none" w:pos="9846"/>
        </w:tabs>
        <w:spacing w:before="249" w:line="276" w:lineRule="auto"/>
        <w:ind w:left="34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2"/>
          <w:tab w:val="left" w:leader="none" w:pos="1063"/>
          <w:tab w:val="left" w:leader="none" w:pos="9846"/>
        </w:tabs>
        <w:spacing w:after="0" w:before="249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Contribución o vinculación con la sociedad o el medio: En esta sección debe especificar su contribución y/o vinculación con la sociedad o medio. Describa brevemente las competencias y habilidades que ha desarrollado en relación a los elementos informados y su pertinencia con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62"/>
          <w:tab w:val="left" w:leader="none" w:pos="1063"/>
          <w:tab w:val="left" w:leader="none" w:pos="9846"/>
        </w:tabs>
        <w:spacing w:before="1" w:line="276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numPr>
          <w:ilvl w:val="0"/>
          <w:numId w:val="6"/>
        </w:numPr>
        <w:tabs>
          <w:tab w:val="left" w:leader="none" w:pos="1001"/>
        </w:tabs>
        <w:spacing w:before="93" w:line="276" w:lineRule="auto"/>
        <w:ind w:left="999" w:hanging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Recursos solicitados</w:t>
      </w:r>
    </w:p>
    <w:p w:rsidR="00000000" w:rsidDel="00000000" w:rsidP="00000000" w:rsidRDefault="00000000" w:rsidRPr="00000000" w14:paraId="00000031">
      <w:pPr>
        <w:spacing w:line="276" w:lineRule="auto"/>
        <w:ind w:left="279" w:right="97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024"/>
          <w:rtl w:val="0"/>
        </w:rPr>
        <w:t xml:space="preserve">Recuerde que el máximo total solicitado del proyecto no puede sobrepasar los $400.000 (cuatrocientos mil pesos).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127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Aporte solicitado a la dirección de Vinculación con el Medio.</w:t>
      </w:r>
    </w:p>
    <w:p w:rsidR="00000000" w:rsidDel="00000000" w:rsidP="00000000" w:rsidRDefault="00000000" w:rsidRPr="00000000" w14:paraId="00000034">
      <w:pPr>
        <w:spacing w:line="276" w:lineRule="auto"/>
        <w:ind w:left="708" w:right="1273" w:firstLine="0"/>
        <w:jc w:val="both"/>
        <w:rPr>
          <w:rFonts w:ascii="Calibri" w:cs="Calibri" w:eastAsia="Calibri" w:hAnsi="Calibri"/>
          <w:color w:val="2020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127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Adjunte carta de apoyo Facultad/Departamento o jefe directo adjunta en el documento del proyecto.</w:t>
      </w:r>
    </w:p>
    <w:p w:rsidR="00000000" w:rsidDel="00000000" w:rsidP="00000000" w:rsidRDefault="00000000" w:rsidRPr="00000000" w14:paraId="00000036">
      <w:pPr>
        <w:spacing w:line="276" w:lineRule="auto"/>
        <w:ind w:left="348" w:right="1273" w:firstLine="0"/>
        <w:jc w:val="both"/>
        <w:rPr>
          <w:rFonts w:ascii="Calibri" w:cs="Calibri" w:eastAsia="Calibri" w:hAnsi="Calibri"/>
          <w:color w:val="2020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127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Adjuntar carta de respaldo representante Grupo Relevante de Interés adjunta en el documento del proyecto.</w:t>
      </w:r>
    </w:p>
    <w:sectPr>
      <w:headerReference r:id="rId7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771900" cy="657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color w:val="2020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b w:val="1"/>
        <w:color w:val="2020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color w:val="2020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color w:val="2020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left"/>
      <w:pPr>
        <w:ind w:left="999" w:hanging="720"/>
      </w:pPr>
      <w:rPr/>
    </w:lvl>
    <w:lvl w:ilvl="1">
      <w:start w:val="1"/>
      <w:numFmt w:val="lowerLetter"/>
      <w:lvlText w:val="%2."/>
      <w:lvlJc w:val="left"/>
      <w:pPr>
        <w:ind w:left="1359" w:hanging="360"/>
      </w:pPr>
      <w:rPr/>
    </w:lvl>
    <w:lvl w:ilvl="2">
      <w:start w:val="1"/>
      <w:numFmt w:val="lowerRoman"/>
      <w:lvlText w:val="%3."/>
      <w:lvlJc w:val="right"/>
      <w:pPr>
        <w:ind w:left="2079" w:hanging="180"/>
      </w:pPr>
      <w:rPr/>
    </w:lvl>
    <w:lvl w:ilvl="3">
      <w:start w:val="1"/>
      <w:numFmt w:val="decimal"/>
      <w:lvlText w:val="%4."/>
      <w:lvlJc w:val="left"/>
      <w:pPr>
        <w:ind w:left="2799" w:hanging="360"/>
      </w:pPr>
      <w:rPr/>
    </w:lvl>
    <w:lvl w:ilvl="4">
      <w:start w:val="1"/>
      <w:numFmt w:val="lowerLetter"/>
      <w:lvlText w:val="%5."/>
      <w:lvlJc w:val="left"/>
      <w:pPr>
        <w:ind w:left="3519" w:hanging="360"/>
      </w:pPr>
      <w:rPr/>
    </w:lvl>
    <w:lvl w:ilvl="5">
      <w:start w:val="1"/>
      <w:numFmt w:val="lowerRoman"/>
      <w:lvlText w:val="%6."/>
      <w:lvlJc w:val="right"/>
      <w:pPr>
        <w:ind w:left="4239" w:hanging="180"/>
      </w:pPr>
      <w:rPr/>
    </w:lvl>
    <w:lvl w:ilvl="6">
      <w:start w:val="1"/>
      <w:numFmt w:val="decimal"/>
      <w:lvlText w:val="%7."/>
      <w:lvlJc w:val="left"/>
      <w:pPr>
        <w:ind w:left="4959" w:hanging="360"/>
      </w:pPr>
      <w:rPr/>
    </w:lvl>
    <w:lvl w:ilvl="7">
      <w:start w:val="1"/>
      <w:numFmt w:val="lowerLetter"/>
      <w:lvlText w:val="%8."/>
      <w:lvlJc w:val="left"/>
      <w:pPr>
        <w:ind w:left="5679" w:hanging="360"/>
      </w:pPr>
      <w:rPr/>
    </w:lvl>
    <w:lvl w:ilvl="8">
      <w:start w:val="1"/>
      <w:numFmt w:val="lowerRoman"/>
      <w:lvlText w:val="%9."/>
      <w:lvlJc w:val="right"/>
      <w:pPr>
        <w:ind w:left="639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0" w:lineRule="auto"/>
      <w:ind w:left="640" w:hanging="36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715" w:right="495"/>
    </w:pPr>
    <w:rPr>
      <w:rFonts w:ascii="Arial" w:cs="Arial" w:eastAsia="Arial" w:hAnsi="Arial"/>
      <w:b w:val="1"/>
      <w:sz w:val="48"/>
      <w:szCs w:val="48"/>
    </w:rPr>
  </w:style>
  <w:style w:type="paragraph" w:styleId="Normal" w:default="1">
    <w:name w:val="Normal"/>
    <w:qFormat w:val="1"/>
    <w:rsid w:val="00E55968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link w:val="Ttulo1Car"/>
    <w:uiPriority w:val="9"/>
    <w:qFormat w:val="1"/>
    <w:rsid w:val="00E55968"/>
    <w:pPr>
      <w:spacing w:before="70"/>
      <w:ind w:left="640" w:hanging="361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link w:val="TtuloCar"/>
    <w:uiPriority w:val="10"/>
    <w:qFormat w:val="1"/>
    <w:rsid w:val="00E55968"/>
    <w:pPr>
      <w:spacing w:before="59"/>
      <w:ind w:left="715" w:right="495"/>
    </w:pPr>
    <w:rPr>
      <w:rFonts w:ascii="Arial" w:cs="Arial" w:eastAsia="Arial" w:hAnsi="Arial"/>
      <w:b w:val="1"/>
      <w:bCs w:val="1"/>
      <w:sz w:val="48"/>
      <w:szCs w:val="48"/>
    </w:rPr>
  </w:style>
  <w:style w:type="character" w:styleId="TtuloCar" w:customStyle="1">
    <w:name w:val="Título Car"/>
    <w:basedOn w:val="Fuentedeprrafopredeter"/>
    <w:link w:val="Ttulo"/>
    <w:uiPriority w:val="10"/>
    <w:rsid w:val="00E55968"/>
    <w:rPr>
      <w:rFonts w:ascii="Arial" w:cs="Arial" w:eastAsia="Arial" w:hAnsi="Arial"/>
      <w:b w:val="1"/>
      <w:bCs w:val="1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 w:val="1"/>
    <w:rsid w:val="00E55968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E55968"/>
    <w:rPr>
      <w:rFonts w:ascii="Arial" w:cs="Arial" w:eastAsia="Arial" w:hAnsi="Arial"/>
      <w:b w:val="1"/>
      <w:bCs w:val="1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 w:val="1"/>
    <w:rsid w:val="00E55968"/>
    <w:rPr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E55968"/>
    <w:rPr>
      <w:rFonts w:ascii="Arial MT" w:cs="Arial MT" w:eastAsia="Arial MT" w:hAnsi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659C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659CF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659C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659CF"/>
    <w:rPr>
      <w:rFonts w:ascii="Arial MT" w:cs="Arial MT" w:eastAsia="Arial MT" w:hAnsi="Arial MT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cLMuf8HoK30TqxNMCEKzrrWdA==">CgMxLjA4AHIhMXQ3MEFCY09OWnRsQ0E5QmZSVmZMWkdPZ0o4OHVMZG1q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2024-03-15T19:08:00Z</dcterms:created>
  <dc:creator>Evelyn</dc:creator>
</cp:coreProperties>
</file>